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0E" w:rsidRDefault="009121FA">
      <w:pPr>
        <w:pStyle w:val="Sottotitolo"/>
        <w:rPr>
          <w:sz w:val="24"/>
          <w:szCs w:val="24"/>
        </w:rPr>
      </w:pPr>
      <w:bookmarkStart w:id="0" w:name="_21e0ri9q6rvo" w:colFirst="0" w:colLast="0"/>
      <w:bookmarkStart w:id="1" w:name="_GoBack"/>
      <w:bookmarkEnd w:id="0"/>
      <w:bookmarkEnd w:id="1"/>
      <w:r>
        <w:rPr>
          <w:sz w:val="24"/>
          <w:szCs w:val="24"/>
        </w:rPr>
        <w:t xml:space="preserve">IV INCONTRO </w:t>
      </w:r>
    </w:p>
    <w:p w:rsidR="00F4700E" w:rsidRDefault="009121FA">
      <w:pPr>
        <w:pStyle w:val="Titolo"/>
        <w:rPr>
          <w:sz w:val="38"/>
          <w:szCs w:val="38"/>
        </w:rPr>
      </w:pPr>
      <w:bookmarkStart w:id="2" w:name="_ezs2bi4zrqgb" w:colFirst="0" w:colLast="0"/>
      <w:bookmarkEnd w:id="2"/>
      <w:r>
        <w:rPr>
          <w:sz w:val="38"/>
          <w:szCs w:val="38"/>
        </w:rPr>
        <w:t>EDUCAZIONE CIVICA - CITTADINANZA DIGITALE</w:t>
      </w:r>
    </w:p>
    <w:p w:rsidR="00F4700E" w:rsidRDefault="00F4700E"/>
    <w:p w:rsidR="00F4700E" w:rsidRDefault="00F4700E"/>
    <w:p w:rsidR="00F4700E" w:rsidRDefault="00F4700E"/>
    <w:p w:rsidR="00F4700E" w:rsidRDefault="009121FA">
      <w:r>
        <w:rPr>
          <w:noProof/>
        </w:rPr>
        <w:drawing>
          <wp:inline distT="114300" distB="114300" distL="114300" distR="114300">
            <wp:extent cx="5731200" cy="3352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00E" w:rsidRDefault="009121FA">
      <w:pPr>
        <w:pStyle w:val="Titolo2"/>
      </w:pPr>
      <w:bookmarkStart w:id="3" w:name="_53uvp9u82bqv" w:colFirst="0" w:colLast="0"/>
      <w:bookmarkEnd w:id="3"/>
      <w:r>
        <w:t>Identità digitale</w:t>
      </w:r>
    </w:p>
    <w:p w:rsidR="00F4700E" w:rsidRDefault="00F4700E"/>
    <w:p w:rsidR="00F4700E" w:rsidRDefault="009121FA">
      <w:pPr>
        <w:rPr>
          <w:b/>
        </w:rPr>
      </w:pPr>
      <w:r>
        <w:rPr>
          <w:b/>
        </w:rPr>
        <w:t>Username &amp; password</w:t>
      </w:r>
    </w:p>
    <w:p w:rsidR="00F4700E" w:rsidRDefault="00F4700E"/>
    <w:p w:rsidR="00F4700E" w:rsidRDefault="009121FA">
      <w:r>
        <w:t>Lo standard ISO / IEC definisce l'identità come "insieme di attributi relativi a un'entità”.</w:t>
      </w:r>
    </w:p>
    <w:p w:rsidR="00F4700E" w:rsidRDefault="00F4700E"/>
    <w:p w:rsidR="00F4700E" w:rsidRDefault="009121FA">
      <w:r>
        <w:t xml:space="preserve">Cosa significa ciò? Significa che ci sono due parti fondamentali da tenere sempre presenti: chi uno è e che credenziali ha. </w:t>
      </w:r>
    </w:p>
    <w:p w:rsidR="00F4700E" w:rsidRDefault="00F4700E"/>
    <w:p w:rsidR="00F4700E" w:rsidRDefault="009121FA">
      <w:pPr>
        <w:numPr>
          <w:ilvl w:val="0"/>
          <w:numId w:val="4"/>
        </w:numPr>
      </w:pPr>
      <w:r>
        <w:t>Autenticazione - username e password</w:t>
      </w:r>
    </w:p>
    <w:p w:rsidR="00F4700E" w:rsidRDefault="009121FA">
      <w:pPr>
        <w:numPr>
          <w:ilvl w:val="0"/>
          <w:numId w:val="4"/>
        </w:numPr>
      </w:pPr>
      <w:r>
        <w:t>Autorizzazione/controllo di accesso - cosa e come posso interagire</w:t>
      </w:r>
    </w:p>
    <w:p w:rsidR="00F4700E" w:rsidRDefault="009121FA">
      <w:pPr>
        <w:numPr>
          <w:ilvl w:val="0"/>
          <w:numId w:val="4"/>
        </w:numPr>
      </w:pPr>
      <w:r>
        <w:t>Riservatezza</w:t>
      </w:r>
    </w:p>
    <w:p w:rsidR="00F4700E" w:rsidRDefault="009121FA">
      <w:pPr>
        <w:numPr>
          <w:ilvl w:val="0"/>
          <w:numId w:val="4"/>
        </w:numPr>
      </w:pPr>
      <w:r>
        <w:t>Integrità dei</w:t>
      </w:r>
      <w:r>
        <w:t xml:space="preserve"> dati - firma digitale</w:t>
      </w:r>
    </w:p>
    <w:p w:rsidR="00F4700E" w:rsidRDefault="009121FA">
      <w:pPr>
        <w:numPr>
          <w:ilvl w:val="0"/>
          <w:numId w:val="4"/>
        </w:numPr>
      </w:pPr>
      <w:r>
        <w:t>Prova della fonte - firma digitale</w:t>
      </w:r>
    </w:p>
    <w:p w:rsidR="00F4700E" w:rsidRDefault="009121FA">
      <w:pPr>
        <w:numPr>
          <w:ilvl w:val="0"/>
          <w:numId w:val="4"/>
        </w:numPr>
      </w:pPr>
      <w:r>
        <w:t>Non ripudio - certificazione di avvenuta spedizione</w:t>
      </w:r>
    </w:p>
    <w:p w:rsidR="00F4700E" w:rsidRDefault="00F4700E"/>
    <w:p w:rsidR="00F4700E" w:rsidRDefault="009121FA">
      <w:pPr>
        <w:numPr>
          <w:ilvl w:val="0"/>
          <w:numId w:val="2"/>
        </w:numPr>
      </w:pPr>
      <w:r>
        <w:t>Protezione degli accessi</w:t>
      </w:r>
    </w:p>
    <w:p w:rsidR="00F4700E" w:rsidRDefault="009121FA">
      <w:pPr>
        <w:numPr>
          <w:ilvl w:val="0"/>
          <w:numId w:val="2"/>
        </w:numPr>
      </w:pPr>
      <w:r>
        <w:t>Crittografia</w:t>
      </w:r>
    </w:p>
    <w:p w:rsidR="00F4700E" w:rsidRDefault="009121FA">
      <w:pPr>
        <w:numPr>
          <w:ilvl w:val="0"/>
          <w:numId w:val="2"/>
        </w:numPr>
      </w:pPr>
      <w:r>
        <w:t>Accesso in più passaggi</w:t>
      </w:r>
    </w:p>
    <w:p w:rsidR="00F4700E" w:rsidRDefault="009121FA">
      <w:pPr>
        <w:numPr>
          <w:ilvl w:val="0"/>
          <w:numId w:val="2"/>
        </w:numPr>
      </w:pPr>
      <w:r>
        <w:t>Chiavi biometriche</w:t>
      </w:r>
    </w:p>
    <w:p w:rsidR="00F4700E" w:rsidRDefault="009121FA">
      <w:pPr>
        <w:numPr>
          <w:ilvl w:val="0"/>
          <w:numId w:val="2"/>
        </w:numPr>
      </w:pPr>
      <w:r>
        <w:lastRenderedPageBreak/>
        <w:t>Ripercussioni sulla vita reale</w:t>
      </w:r>
    </w:p>
    <w:p w:rsidR="00F4700E" w:rsidRDefault="00F4700E"/>
    <w:p w:rsidR="00F4700E" w:rsidRDefault="009121FA">
      <w:r>
        <w:t>Accesso multipiattaforma con singolo utente</w:t>
      </w:r>
    </w:p>
    <w:p w:rsidR="00F4700E" w:rsidRDefault="009121FA">
      <w:r>
        <w:t>Cattive abitudini di password</w:t>
      </w:r>
    </w:p>
    <w:p w:rsidR="00F4700E" w:rsidRDefault="00F4700E"/>
    <w:p w:rsidR="00F4700E" w:rsidRDefault="009121FA">
      <w:r>
        <w:t>Rischi connessi all’accesso con account Google/Apple/Altro su siti terzi.</w:t>
      </w:r>
    </w:p>
    <w:p w:rsidR="00F4700E" w:rsidRDefault="00F4700E"/>
    <w:p w:rsidR="00F4700E" w:rsidRDefault="00F4700E"/>
    <w:p w:rsidR="00F4700E" w:rsidRDefault="009121FA">
      <w:pPr>
        <w:pStyle w:val="Titolo2"/>
      </w:pPr>
      <w:bookmarkStart w:id="4" w:name="_sa6cnegbur2g" w:colFirst="0" w:colLast="0"/>
      <w:bookmarkEnd w:id="4"/>
      <w:r>
        <w:t>Conoscenza del web</w:t>
      </w:r>
    </w:p>
    <w:p w:rsidR="00F4700E" w:rsidRDefault="009121FA">
      <w:r>
        <w:rPr>
          <w:noProof/>
        </w:rPr>
        <w:drawing>
          <wp:inline distT="114300" distB="114300" distL="114300" distR="114300">
            <wp:extent cx="4519613" cy="26597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2659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544712" cy="26827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712" cy="2682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00E" w:rsidRDefault="00F4700E"/>
    <w:p w:rsidR="00F4700E" w:rsidRDefault="009121FA">
      <w:pPr>
        <w:pStyle w:val="Titolo2"/>
      </w:pPr>
      <w:bookmarkStart w:id="5" w:name="_h5r2kustymqq" w:colFirst="0" w:colLast="0"/>
      <w:bookmarkEnd w:id="5"/>
      <w:r>
        <w:t>Come approcciarsi alla rete</w:t>
      </w:r>
    </w:p>
    <w:p w:rsidR="00F4700E" w:rsidRDefault="00F4700E"/>
    <w:p w:rsidR="00F4700E" w:rsidRDefault="009121FA">
      <w:pPr>
        <w:numPr>
          <w:ilvl w:val="0"/>
          <w:numId w:val="3"/>
        </w:numPr>
      </w:pPr>
      <w:r>
        <w:t xml:space="preserve">Il primo incontro del minore: </w:t>
      </w:r>
      <w:proofErr w:type="spellStart"/>
      <w:r>
        <w:t>youtube</w:t>
      </w:r>
      <w:proofErr w:type="spellEnd"/>
      <w:r>
        <w:t xml:space="preserve"> kids &amp; </w:t>
      </w:r>
      <w:proofErr w:type="spellStart"/>
      <w:r>
        <w:t>similia</w:t>
      </w:r>
      <w:proofErr w:type="spellEnd"/>
    </w:p>
    <w:p w:rsidR="00F4700E" w:rsidRDefault="009121FA">
      <w:pPr>
        <w:numPr>
          <w:ilvl w:val="0"/>
          <w:numId w:val="3"/>
        </w:numPr>
      </w:pPr>
      <w:r>
        <w:t>Navigazione da analfabeta, incredibilmente efficace.</w:t>
      </w:r>
    </w:p>
    <w:p w:rsidR="00F4700E" w:rsidRDefault="009121FA">
      <w:pPr>
        <w:numPr>
          <w:ilvl w:val="0"/>
          <w:numId w:val="3"/>
        </w:numPr>
      </w:pPr>
      <w:r>
        <w:lastRenderedPageBreak/>
        <w:t>Controllo dei contenuti, app e siti per la genitorialità</w:t>
      </w:r>
    </w:p>
    <w:p w:rsidR="00F4700E" w:rsidRDefault="009121FA">
      <w:pPr>
        <w:numPr>
          <w:ilvl w:val="0"/>
          <w:numId w:val="3"/>
        </w:numPr>
      </w:pPr>
      <w:r>
        <w:t xml:space="preserve">Device connessi e sorveglianza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cam</w:t>
      </w:r>
      <w:proofErr w:type="spellEnd"/>
    </w:p>
    <w:p w:rsidR="00F4700E" w:rsidRDefault="00F4700E"/>
    <w:p w:rsidR="00F4700E" w:rsidRDefault="009121FA">
      <w:pPr>
        <w:pStyle w:val="Titolo3"/>
      </w:pPr>
      <w:bookmarkStart w:id="6" w:name="_i7vyf1vc07ic" w:colFirst="0" w:colLast="0"/>
      <w:bookmarkEnd w:id="6"/>
      <w:r>
        <w:t>Il mondo social:</w:t>
      </w:r>
    </w:p>
    <w:p w:rsidR="00F4700E" w:rsidRDefault="00F4700E"/>
    <w:p w:rsidR="00F4700E" w:rsidRDefault="009121FA">
      <w:pPr>
        <w:numPr>
          <w:ilvl w:val="0"/>
          <w:numId w:val="1"/>
        </w:numPr>
      </w:pPr>
      <w:r>
        <w:t xml:space="preserve">User generated </w:t>
      </w:r>
      <w:proofErr w:type="spellStart"/>
      <w:r>
        <w:t>content</w:t>
      </w:r>
      <w:proofErr w:type="spellEnd"/>
      <w:r>
        <w:t xml:space="preserve"> </w:t>
      </w:r>
    </w:p>
    <w:p w:rsidR="00F4700E" w:rsidRDefault="009121FA">
      <w:pPr>
        <w:numPr>
          <w:ilvl w:val="0"/>
          <w:numId w:val="1"/>
        </w:numPr>
      </w:pPr>
      <w:r>
        <w:t>L'importanza della cultura umanistica nella società digitale.</w:t>
      </w:r>
    </w:p>
    <w:p w:rsidR="00F4700E" w:rsidRDefault="009121FA">
      <w:pPr>
        <w:numPr>
          <w:ilvl w:val="0"/>
          <w:numId w:val="1"/>
        </w:numPr>
      </w:pPr>
      <w:r>
        <w:t>Venditore, merce, cliente</w:t>
      </w:r>
    </w:p>
    <w:p w:rsidR="00F4700E" w:rsidRDefault="009121FA">
      <w:pPr>
        <w:numPr>
          <w:ilvl w:val="0"/>
          <w:numId w:val="1"/>
        </w:numPr>
      </w:pPr>
      <w:r>
        <w:t>Differenza dei tipi di social in base alla quantità di testo prodotto dall’utente</w:t>
      </w:r>
    </w:p>
    <w:p w:rsidR="00F4700E" w:rsidRDefault="009121FA">
      <w:pPr>
        <w:numPr>
          <w:ilvl w:val="0"/>
          <w:numId w:val="1"/>
        </w:numPr>
      </w:pPr>
      <w:r>
        <w:t xml:space="preserve">Facebook e Twitter: la scrittura come biglietto da visita. </w:t>
      </w:r>
    </w:p>
    <w:p w:rsidR="00F4700E" w:rsidRDefault="009121FA">
      <w:pPr>
        <w:numPr>
          <w:ilvl w:val="0"/>
          <w:numId w:val="1"/>
        </w:numPr>
      </w:pPr>
      <w:r>
        <w:t xml:space="preserve">Dietro a frasi confuse ci sono menti confuse. </w:t>
      </w:r>
    </w:p>
    <w:p w:rsidR="00F4700E" w:rsidRDefault="009121FA">
      <w:pPr>
        <w:numPr>
          <w:ilvl w:val="0"/>
          <w:numId w:val="1"/>
        </w:numPr>
      </w:pPr>
      <w:r>
        <w:t xml:space="preserve">Da un “se potrei” a “i vaccini iniettano </w:t>
      </w:r>
      <w:r>
        <w:t>un chip 5G” è un attimo.</w:t>
      </w:r>
    </w:p>
    <w:p w:rsidR="00F4700E" w:rsidRDefault="009121FA">
      <w:pPr>
        <w:numPr>
          <w:ilvl w:val="0"/>
          <w:numId w:val="1"/>
        </w:numPr>
      </w:pPr>
      <w:proofErr w:type="spellStart"/>
      <w:r>
        <w:t>Twitch</w:t>
      </w:r>
      <w:proofErr w:type="spellEnd"/>
      <w:r>
        <w:t xml:space="preserve">, </w:t>
      </w:r>
      <w:proofErr w:type="spellStart"/>
      <w:r>
        <w:t>TicToc</w:t>
      </w:r>
      <w:proofErr w:type="spellEnd"/>
      <w:r>
        <w:t xml:space="preserve">, Instagram, </w:t>
      </w:r>
      <w:proofErr w:type="spellStart"/>
      <w:r>
        <w:t>Youtube</w:t>
      </w:r>
      <w:proofErr w:type="spellEnd"/>
      <w:r>
        <w:t xml:space="preserve"> e la permanenza del visivo</w:t>
      </w:r>
    </w:p>
    <w:p w:rsidR="00F4700E" w:rsidRDefault="009121FA">
      <w:pPr>
        <w:numPr>
          <w:ilvl w:val="0"/>
          <w:numId w:val="1"/>
        </w:numPr>
      </w:pPr>
      <w:r>
        <w:t>Censura, moderazione, gestione dinamiche di gruppo</w:t>
      </w:r>
    </w:p>
    <w:p w:rsidR="00F4700E" w:rsidRDefault="009121FA">
      <w:pPr>
        <w:numPr>
          <w:ilvl w:val="0"/>
          <w:numId w:val="1"/>
        </w:numPr>
      </w:pPr>
      <w:r>
        <w:t>Google trend</w:t>
      </w:r>
    </w:p>
    <w:p w:rsidR="00F4700E" w:rsidRDefault="009121FA">
      <w:pPr>
        <w:numPr>
          <w:ilvl w:val="0"/>
          <w:numId w:val="1"/>
        </w:numPr>
      </w:pPr>
      <w:r>
        <w:t>News bubble - Bolla di filtraggio</w:t>
      </w:r>
    </w:p>
    <w:p w:rsidR="00F4700E" w:rsidRDefault="009121FA">
      <w:pPr>
        <w:numPr>
          <w:ilvl w:val="0"/>
          <w:numId w:val="1"/>
        </w:numPr>
      </w:pPr>
      <w:r>
        <w:t xml:space="preserve">Profili utenti e tendenze di </w:t>
      </w:r>
      <w:proofErr w:type="spellStart"/>
      <w:r>
        <w:t>youtube</w:t>
      </w:r>
      <w:proofErr w:type="spellEnd"/>
    </w:p>
    <w:p w:rsidR="00F4700E" w:rsidRDefault="00F4700E"/>
    <w:p w:rsidR="00F4700E" w:rsidRDefault="009121FA">
      <w:pPr>
        <w:pStyle w:val="Titolo2"/>
      </w:pPr>
      <w:bookmarkStart w:id="7" w:name="_g0uzi2bbxknz" w:colFirst="0" w:colLast="0"/>
      <w:bookmarkEnd w:id="7"/>
      <w:r>
        <w:t>Verifica delle fonti</w:t>
      </w:r>
    </w:p>
    <w:p w:rsidR="00F4700E" w:rsidRDefault="009121FA">
      <w:hyperlink r:id="rId8">
        <w:r>
          <w:rPr>
            <w:color w:val="1155CC"/>
            <w:u w:val="single"/>
          </w:rPr>
          <w:t xml:space="preserve">Siti di </w:t>
        </w:r>
        <w:proofErr w:type="spellStart"/>
        <w:r>
          <w:rPr>
            <w:color w:val="1155CC"/>
            <w:u w:val="single"/>
          </w:rPr>
          <w:t>fact</w:t>
        </w:r>
        <w:proofErr w:type="spellEnd"/>
        <w:r>
          <w:rPr>
            <w:color w:val="1155CC"/>
            <w:u w:val="single"/>
          </w:rPr>
          <w:t>-checking - AGCOM</w:t>
        </w:r>
      </w:hyperlink>
    </w:p>
    <w:sectPr w:rsidR="00F470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213"/>
    <w:multiLevelType w:val="multilevel"/>
    <w:tmpl w:val="7520E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E23AD"/>
    <w:multiLevelType w:val="multilevel"/>
    <w:tmpl w:val="AFB2D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F34E84"/>
    <w:multiLevelType w:val="multilevel"/>
    <w:tmpl w:val="B4C09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6C53BA"/>
    <w:multiLevelType w:val="multilevel"/>
    <w:tmpl w:val="89841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0E"/>
    <w:rsid w:val="009121FA"/>
    <w:rsid w:val="00F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59D2-8EB6-410D-A62B-7832F0E6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com.it/siti-di-fact-chec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2</cp:revision>
  <dcterms:created xsi:type="dcterms:W3CDTF">2021-01-18T14:42:00Z</dcterms:created>
  <dcterms:modified xsi:type="dcterms:W3CDTF">2021-01-18T14:42:00Z</dcterms:modified>
</cp:coreProperties>
</file>